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eastAsia="仿宋_GB2312"/>
          <w:sz w:val="24"/>
        </w:rPr>
      </w:pPr>
      <w:r>
        <w:rPr>
          <w:rFonts w:hint="eastAsia" w:eastAsia="仿宋_GB2312"/>
          <w:sz w:val="24"/>
        </w:rPr>
        <w:t>附件</w:t>
      </w:r>
      <w:r>
        <w:rPr>
          <w:rFonts w:hint="eastAsia" w:eastAsia="仿宋_GB2312"/>
          <w:sz w:val="24"/>
          <w:lang w:val="en-US" w:eastAsia="zh-CN"/>
        </w:rPr>
        <w:t>3</w:t>
      </w:r>
      <w:r>
        <w:rPr>
          <w:rFonts w:hint="eastAsia" w:eastAsia="仿宋_GB2312"/>
          <w:sz w:val="24"/>
        </w:rPr>
        <w:t>：</w:t>
      </w:r>
    </w:p>
    <w:p>
      <w:pPr>
        <w:spacing w:before="312" w:beforeLines="100" w:after="156" w:afterLines="50" w:line="440" w:lineRule="exact"/>
        <w:jc w:val="both"/>
        <w:rPr>
          <w:rFonts w:hint="eastAsia" w:eastAsia="黑体"/>
          <w:sz w:val="36"/>
          <w:szCs w:val="36"/>
        </w:rPr>
      </w:pPr>
      <w:r>
        <w:rPr>
          <w:rFonts w:hint="eastAsia" w:eastAsia="黑体"/>
          <w:sz w:val="36"/>
          <w:szCs w:val="36"/>
          <w:lang w:val="en-US" w:eastAsia="zh-CN"/>
        </w:rPr>
        <w:t xml:space="preserve">      </w:t>
      </w:r>
      <w:r>
        <w:rPr>
          <w:rFonts w:hint="eastAsia" w:eastAsia="黑体"/>
          <w:sz w:val="36"/>
          <w:szCs w:val="36"/>
        </w:rPr>
        <w:t>哈尔滨工程大学硕博一体化人才培养协议</w:t>
      </w:r>
    </w:p>
    <w:p>
      <w:pPr>
        <w:spacing w:line="360" w:lineRule="auto"/>
        <w:jc w:val="left"/>
        <w:rPr>
          <w:rFonts w:ascii="黑体" w:eastAsia="黑体"/>
          <w:b/>
          <w:spacing w:val="20"/>
          <w:sz w:val="24"/>
          <w:szCs w:val="24"/>
        </w:rPr>
      </w:pPr>
      <w:r>
        <w:rPr>
          <w:rFonts w:hint="eastAsia" w:ascii="黑体" w:eastAsia="黑体"/>
          <w:b/>
          <w:spacing w:val="20"/>
          <w:sz w:val="24"/>
          <w:szCs w:val="24"/>
        </w:rPr>
        <w:t>甲方：</w:t>
      </w:r>
      <w:r>
        <w:rPr>
          <w:rFonts w:hint="eastAsia" w:ascii="黑体" w:eastAsia="黑体"/>
          <w:b/>
          <w:spacing w:val="20"/>
          <w:sz w:val="24"/>
          <w:szCs w:val="24"/>
          <w:u w:val="single"/>
        </w:rPr>
        <w:t>哈尔滨工程大学</w:t>
      </w:r>
    </w:p>
    <w:p>
      <w:pPr>
        <w:spacing w:line="360" w:lineRule="auto"/>
        <w:jc w:val="left"/>
        <w:rPr>
          <w:rFonts w:hint="eastAsia" w:ascii="黑体" w:eastAsia="黑体"/>
          <w:b/>
          <w:spacing w:val="20"/>
          <w:sz w:val="24"/>
          <w:szCs w:val="24"/>
        </w:rPr>
      </w:pPr>
      <w:r>
        <w:rPr>
          <w:rFonts w:hint="eastAsia" w:ascii="黑体" w:eastAsia="黑体"/>
          <w:b/>
          <w:spacing w:val="20"/>
          <w:sz w:val="24"/>
          <w:szCs w:val="24"/>
        </w:rPr>
        <w:t xml:space="preserve">乙方（学生）： </w:t>
      </w:r>
    </w:p>
    <w:p>
      <w:pPr>
        <w:spacing w:line="480" w:lineRule="auto"/>
        <w:jc w:val="left"/>
        <w:rPr>
          <w:rFonts w:hint="eastAsia" w:ascii="黑体" w:eastAsia="黑体"/>
          <w:b/>
          <w:spacing w:val="20"/>
          <w:sz w:val="24"/>
          <w:szCs w:val="24"/>
        </w:rPr>
      </w:pPr>
    </w:p>
    <w:p>
      <w:pPr>
        <w:adjustRightInd w:val="0"/>
        <w:snapToGrid w:val="0"/>
        <w:spacing w:line="432" w:lineRule="auto"/>
        <w:ind w:firstLine="480" w:firstLineChars="200"/>
        <w:rPr>
          <w:rFonts w:ascii="仿宋_GB2312" w:hAnsi="微软雅黑" w:eastAsia="仿宋_GB2312"/>
          <w:sz w:val="24"/>
          <w:szCs w:val="24"/>
        </w:rPr>
      </w:pPr>
      <w:r>
        <w:rPr>
          <w:rFonts w:hint="eastAsia" w:ascii="仿宋_GB2312" w:hAnsi="微软雅黑" w:eastAsia="仿宋_GB2312"/>
          <w:sz w:val="24"/>
          <w:szCs w:val="24"/>
        </w:rPr>
        <w:t>签约双方按照国家有关政策及相关规定，遵循诚实、守信的原则，在平等自愿、协商一致的基础上，达成如下协议：</w:t>
      </w:r>
    </w:p>
    <w:p>
      <w:pPr>
        <w:adjustRightInd w:val="0"/>
        <w:snapToGrid w:val="0"/>
        <w:spacing w:line="432" w:lineRule="auto"/>
        <w:ind w:firstLine="482" w:firstLineChars="200"/>
        <w:rPr>
          <w:rFonts w:hint="eastAsia" w:ascii="仿宋_GB2312" w:hAnsi="微软雅黑" w:eastAsia="仿宋_GB2312"/>
          <w:sz w:val="24"/>
          <w:szCs w:val="24"/>
        </w:rPr>
      </w:pPr>
      <w:r>
        <w:rPr>
          <w:rFonts w:hint="eastAsia" w:ascii="仿宋_GB2312" w:hAnsi="微软雅黑" w:eastAsia="仿宋_GB2312"/>
          <w:b/>
          <w:sz w:val="24"/>
          <w:szCs w:val="24"/>
        </w:rPr>
        <w:t xml:space="preserve">第一条 </w:t>
      </w:r>
      <w:r>
        <w:rPr>
          <w:rFonts w:hint="eastAsia" w:ascii="仿宋_GB2312" w:hAnsi="微软雅黑" w:eastAsia="仿宋_GB2312"/>
          <w:sz w:val="24"/>
          <w:szCs w:val="24"/>
        </w:rPr>
        <w:t>学生获得所在学校推荐免试资格，拟录取为哈尔滨工程大学硕士学位研究生后，自愿参加硕博一体化人才培养项目。</w:t>
      </w:r>
      <w:r>
        <w:rPr>
          <w:rFonts w:hint="eastAsia" w:ascii="仿宋" w:hAnsi="仿宋" w:eastAsia="仿宋" w:cs="宋体"/>
          <w:sz w:val="24"/>
        </w:rPr>
        <w:t>硕博一体化学生入学第一年是硕士学籍，第二年通过“硕博连读”方式取得博士学籍。</w:t>
      </w:r>
    </w:p>
    <w:p>
      <w:pPr>
        <w:adjustRightInd w:val="0"/>
        <w:snapToGrid w:val="0"/>
        <w:spacing w:line="432" w:lineRule="auto"/>
        <w:ind w:firstLine="482" w:firstLineChars="200"/>
        <w:rPr>
          <w:rFonts w:hint="eastAsia" w:ascii="仿宋_GB2312" w:hAnsi="微软雅黑" w:eastAsia="仿宋_GB2312"/>
          <w:sz w:val="24"/>
          <w:szCs w:val="24"/>
        </w:rPr>
      </w:pPr>
      <w:r>
        <w:rPr>
          <w:rFonts w:hint="eastAsia" w:ascii="仿宋_GB2312" w:hAnsi="微软雅黑" w:eastAsia="仿宋_GB2312"/>
          <w:b/>
          <w:sz w:val="24"/>
          <w:szCs w:val="24"/>
        </w:rPr>
        <w:t>第二条</w:t>
      </w:r>
      <w:r>
        <w:rPr>
          <w:rFonts w:hint="eastAsia" w:ascii="仿宋_GB2312" w:hAnsi="微软雅黑" w:eastAsia="仿宋_GB2312"/>
          <w:sz w:val="24"/>
          <w:szCs w:val="24"/>
        </w:rPr>
        <w:t xml:space="preserve"> 学院负责制定对学生的培养计划。学生须按指定的培养计划进行学习，培养计划未经学校培养管理部门及指导教师同意不得擅自更改，选定的指导教师不得擅自更改。</w:t>
      </w:r>
    </w:p>
    <w:p>
      <w:pPr>
        <w:adjustRightInd w:val="0"/>
        <w:snapToGrid w:val="0"/>
        <w:spacing w:line="432" w:lineRule="auto"/>
        <w:ind w:firstLine="482" w:firstLineChars="200"/>
        <w:rPr>
          <w:rFonts w:hint="eastAsia" w:ascii="仿宋_GB2312" w:hAnsi="微软雅黑" w:eastAsia="仿宋_GB2312"/>
          <w:sz w:val="24"/>
          <w:szCs w:val="24"/>
        </w:rPr>
      </w:pPr>
      <w:r>
        <w:rPr>
          <w:rFonts w:hint="eastAsia" w:ascii="仿宋_GB2312" w:hAnsi="微软雅黑" w:eastAsia="仿宋_GB2312"/>
          <w:b/>
          <w:sz w:val="24"/>
          <w:szCs w:val="24"/>
        </w:rPr>
        <w:t>第三条</w:t>
      </w:r>
      <w:r>
        <w:rPr>
          <w:rFonts w:hint="eastAsia" w:ascii="仿宋_GB2312" w:hAnsi="微软雅黑" w:eastAsia="仿宋_GB2312"/>
          <w:sz w:val="24"/>
          <w:szCs w:val="24"/>
        </w:rPr>
        <w:t xml:space="preserve"> 硕士研究生第一学年开始，学校提供给学生与直接攻博博士学位研究生学生同等的奖助学金待遇及培养条件。第一年学业奖学金1万元，助学金每年2.3万元，助研津贴一般不低于500元/月，其参加学业奖学金评定的年限延长至5年。</w:t>
      </w:r>
    </w:p>
    <w:p>
      <w:pPr>
        <w:adjustRightInd w:val="0"/>
        <w:snapToGrid w:val="0"/>
        <w:spacing w:line="432" w:lineRule="auto"/>
        <w:ind w:firstLine="482" w:firstLineChars="200"/>
        <w:rPr>
          <w:rFonts w:hint="eastAsia" w:ascii="仿宋_GB2312" w:hAnsi="微软雅黑" w:eastAsia="仿宋_GB2312"/>
          <w:i/>
          <w:sz w:val="24"/>
          <w:szCs w:val="24"/>
        </w:rPr>
      </w:pPr>
      <w:r>
        <w:rPr>
          <w:rFonts w:hint="eastAsia" w:ascii="仿宋_GB2312" w:hAnsi="微软雅黑" w:eastAsia="仿宋_GB2312"/>
          <w:b/>
          <w:sz w:val="24"/>
          <w:szCs w:val="24"/>
        </w:rPr>
        <w:t xml:space="preserve">第四条 </w:t>
      </w:r>
      <w:r>
        <w:rPr>
          <w:rFonts w:hint="eastAsia" w:ascii="仿宋_GB2312" w:hAnsi="微软雅黑" w:eastAsia="仿宋_GB2312"/>
          <w:sz w:val="24"/>
          <w:szCs w:val="24"/>
        </w:rPr>
        <w:t>学生若在硕士阶段出现课程成绩不合格或重修的</w:t>
      </w:r>
      <w:bookmarkStart w:id="0" w:name="_GoBack"/>
      <w:bookmarkEnd w:id="0"/>
      <w:r>
        <w:rPr>
          <w:rFonts w:hint="eastAsia" w:ascii="仿宋_GB2312" w:hAnsi="微软雅黑" w:eastAsia="仿宋_GB2312"/>
          <w:sz w:val="24"/>
          <w:szCs w:val="24"/>
        </w:rPr>
        <w:t>情况，或硕士在学期间导师认为其不具备攻读博士学位潜质，经指导教师、学院申报，研究生院同意后，转为普通硕士学习。</w:t>
      </w:r>
    </w:p>
    <w:p>
      <w:pPr>
        <w:adjustRightInd w:val="0"/>
        <w:snapToGrid w:val="0"/>
        <w:spacing w:line="432" w:lineRule="auto"/>
        <w:ind w:firstLine="482" w:firstLineChars="200"/>
        <w:rPr>
          <w:rFonts w:hint="eastAsia" w:ascii="仿宋_GB2312" w:hAnsi="微软雅黑" w:eastAsia="仿宋_GB2312"/>
          <w:sz w:val="24"/>
          <w:szCs w:val="24"/>
        </w:rPr>
      </w:pPr>
      <w:r>
        <w:rPr>
          <w:rFonts w:hint="eastAsia" w:ascii="仿宋_GB2312" w:hAnsi="微软雅黑" w:eastAsia="仿宋_GB2312"/>
          <w:b/>
          <w:sz w:val="24"/>
          <w:szCs w:val="24"/>
        </w:rPr>
        <w:t xml:space="preserve">第四条 </w:t>
      </w:r>
      <w:r>
        <w:rPr>
          <w:rFonts w:hint="eastAsia" w:ascii="仿宋_GB2312" w:hAnsi="微软雅黑" w:eastAsia="仿宋_GB2312"/>
          <w:sz w:val="24"/>
          <w:szCs w:val="24"/>
        </w:rPr>
        <w:t>学生如自愿放弃硕博一体化培养，须在学校第二学期期末前提出，且须经指导教师、学院及研究生院同意后，方可转为普通硕士学习。</w:t>
      </w:r>
    </w:p>
    <w:p>
      <w:pPr>
        <w:adjustRightInd w:val="0"/>
        <w:snapToGrid w:val="0"/>
        <w:spacing w:line="432" w:lineRule="auto"/>
        <w:ind w:firstLine="482" w:firstLineChars="200"/>
        <w:rPr>
          <w:rFonts w:hint="eastAsia" w:ascii="仿宋_GB2312" w:hAnsi="微软雅黑" w:eastAsia="仿宋_GB2312"/>
          <w:sz w:val="24"/>
          <w:szCs w:val="24"/>
        </w:rPr>
      </w:pPr>
      <w:r>
        <w:rPr>
          <w:rFonts w:hint="eastAsia" w:ascii="仿宋_GB2312" w:hAnsi="微软雅黑" w:eastAsia="仿宋_GB2312"/>
          <w:b/>
          <w:sz w:val="24"/>
          <w:szCs w:val="24"/>
        </w:rPr>
        <w:t>第五条</w:t>
      </w:r>
      <w:r>
        <w:rPr>
          <w:rFonts w:hint="eastAsia" w:ascii="仿宋_GB2312" w:hAnsi="微软雅黑" w:eastAsia="仿宋_GB2312"/>
          <w:sz w:val="24"/>
          <w:szCs w:val="24"/>
        </w:rPr>
        <w:t xml:space="preserve"> 学生如放弃硕博一体化培养，自确认退出后取消对应的直接攻博博士学位研究生待遇且不能参加第二学年奖学金评定，并按月退还相应修学时间的助学金差额，退出后助学金按照学生硕士研究生入学年级标准发放。</w:t>
      </w:r>
    </w:p>
    <w:p>
      <w:pPr>
        <w:adjustRightInd w:val="0"/>
        <w:snapToGrid w:val="0"/>
        <w:spacing w:line="360" w:lineRule="auto"/>
        <w:rPr>
          <w:rFonts w:hint="eastAsia" w:ascii="仿宋_GB2312" w:hAnsi="微软雅黑" w:eastAsia="仿宋_GB2312"/>
          <w:sz w:val="24"/>
          <w:szCs w:val="24"/>
        </w:rPr>
      </w:pPr>
    </w:p>
    <w:tbl>
      <w:tblPr>
        <w:tblStyle w:val="2"/>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61"/>
        <w:gridCol w:w="2250"/>
        <w:gridCol w:w="741"/>
        <w:gridCol w:w="1176"/>
        <w:gridCol w:w="73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exact"/>
        </w:trPr>
        <w:tc>
          <w:tcPr>
            <w:tcW w:w="846" w:type="dxa"/>
            <w:vMerge w:val="restart"/>
            <w:tcBorders>
              <w:top w:val="single" w:color="auto" w:sz="12" w:space="0"/>
              <w:left w:val="single" w:color="auto" w:sz="12" w:space="0"/>
            </w:tcBorders>
            <w:noWrap w:val="0"/>
            <w:textDirection w:val="tbRlV"/>
            <w:vAlign w:val="top"/>
          </w:tcPr>
          <w:p>
            <w:pPr>
              <w:ind w:left="113" w:right="113"/>
              <w:jc w:val="center"/>
              <w:rPr>
                <w:rFonts w:hint="eastAsia" w:ascii="仿宋_GB2312" w:hAnsi="微软雅黑" w:eastAsia="仿宋_GB2312"/>
                <w:szCs w:val="21"/>
              </w:rPr>
            </w:pPr>
            <w:r>
              <w:rPr>
                <w:rFonts w:hint="eastAsia" w:ascii="仿宋_GB2312" w:hAnsi="微软雅黑" w:eastAsia="仿宋_GB2312"/>
                <w:szCs w:val="21"/>
              </w:rPr>
              <w:t>生</w:t>
            </w:r>
          </w:p>
          <w:p>
            <w:pPr>
              <w:ind w:left="113" w:right="113"/>
              <w:jc w:val="center"/>
              <w:rPr>
                <w:rFonts w:ascii="仿宋_GB2312" w:hAnsi="微软雅黑" w:eastAsia="仿宋_GB2312"/>
                <w:szCs w:val="21"/>
              </w:rPr>
            </w:pPr>
            <w:r>
              <w:rPr>
                <w:rFonts w:hint="eastAsia" w:ascii="仿宋_GB2312" w:hAnsi="微软雅黑" w:eastAsia="仿宋_GB2312"/>
                <w:szCs w:val="21"/>
              </w:rPr>
              <w:t>学</w:t>
            </w:r>
          </w:p>
        </w:tc>
        <w:tc>
          <w:tcPr>
            <w:tcW w:w="1561" w:type="dxa"/>
            <w:tcBorders>
              <w:top w:val="single" w:color="auto" w:sz="12" w:space="0"/>
            </w:tcBorders>
            <w:noWrap w:val="0"/>
            <w:vAlign w:val="center"/>
          </w:tcPr>
          <w:p>
            <w:pPr>
              <w:jc w:val="center"/>
              <w:rPr>
                <w:rFonts w:ascii="仿宋_GB2312" w:hAnsi="微软雅黑" w:eastAsia="仿宋_GB2312"/>
                <w:szCs w:val="21"/>
              </w:rPr>
            </w:pPr>
            <w:r>
              <w:rPr>
                <w:rFonts w:hint="eastAsia" w:ascii="仿宋_GB2312" w:hAnsi="微软雅黑" w:eastAsia="仿宋_GB2312"/>
                <w:szCs w:val="21"/>
              </w:rPr>
              <w:t>姓名</w:t>
            </w:r>
          </w:p>
        </w:tc>
        <w:tc>
          <w:tcPr>
            <w:tcW w:w="2250" w:type="dxa"/>
            <w:tcBorders>
              <w:top w:val="single" w:color="auto" w:sz="12" w:space="0"/>
            </w:tcBorders>
            <w:noWrap w:val="0"/>
            <w:vAlign w:val="center"/>
          </w:tcPr>
          <w:p>
            <w:pPr>
              <w:jc w:val="center"/>
              <w:rPr>
                <w:rFonts w:ascii="仿宋_GB2312" w:hAnsi="微软雅黑" w:eastAsia="仿宋_GB2312"/>
                <w:szCs w:val="21"/>
              </w:rPr>
            </w:pPr>
          </w:p>
        </w:tc>
        <w:tc>
          <w:tcPr>
            <w:tcW w:w="741" w:type="dxa"/>
            <w:tcBorders>
              <w:top w:val="single" w:color="auto" w:sz="12" w:space="0"/>
            </w:tcBorders>
            <w:noWrap w:val="0"/>
            <w:vAlign w:val="center"/>
          </w:tcPr>
          <w:p>
            <w:pPr>
              <w:jc w:val="center"/>
              <w:rPr>
                <w:rFonts w:ascii="仿宋_GB2312" w:hAnsi="微软雅黑" w:eastAsia="仿宋_GB2312"/>
                <w:szCs w:val="21"/>
              </w:rPr>
            </w:pPr>
            <w:r>
              <w:rPr>
                <w:rFonts w:hint="eastAsia" w:ascii="仿宋_GB2312" w:hAnsi="微软雅黑" w:eastAsia="仿宋_GB2312"/>
                <w:szCs w:val="21"/>
              </w:rPr>
              <w:t>出生</w:t>
            </w:r>
          </w:p>
          <w:p>
            <w:pPr>
              <w:jc w:val="center"/>
              <w:rPr>
                <w:rFonts w:ascii="仿宋_GB2312" w:hAnsi="微软雅黑" w:eastAsia="仿宋_GB2312"/>
                <w:szCs w:val="21"/>
              </w:rPr>
            </w:pPr>
            <w:r>
              <w:rPr>
                <w:rFonts w:hint="eastAsia" w:ascii="仿宋_GB2312" w:hAnsi="微软雅黑" w:eastAsia="仿宋_GB2312"/>
                <w:szCs w:val="21"/>
              </w:rPr>
              <w:t>年月</w:t>
            </w:r>
          </w:p>
        </w:tc>
        <w:tc>
          <w:tcPr>
            <w:tcW w:w="1176" w:type="dxa"/>
            <w:tcBorders>
              <w:top w:val="single" w:color="auto" w:sz="12" w:space="0"/>
            </w:tcBorders>
            <w:noWrap w:val="0"/>
            <w:vAlign w:val="center"/>
          </w:tcPr>
          <w:p>
            <w:pPr>
              <w:jc w:val="center"/>
              <w:rPr>
                <w:rFonts w:ascii="仿宋_GB2312" w:hAnsi="微软雅黑" w:eastAsia="仿宋_GB2312"/>
                <w:szCs w:val="21"/>
              </w:rPr>
            </w:pPr>
          </w:p>
        </w:tc>
        <w:tc>
          <w:tcPr>
            <w:tcW w:w="734" w:type="dxa"/>
            <w:tcBorders>
              <w:top w:val="single" w:color="auto" w:sz="12" w:space="0"/>
            </w:tcBorders>
            <w:noWrap w:val="0"/>
            <w:vAlign w:val="center"/>
          </w:tcPr>
          <w:p>
            <w:pPr>
              <w:jc w:val="center"/>
              <w:rPr>
                <w:rFonts w:ascii="仿宋_GB2312" w:hAnsi="微软雅黑" w:eastAsia="仿宋_GB2312"/>
                <w:szCs w:val="21"/>
              </w:rPr>
            </w:pPr>
            <w:r>
              <w:rPr>
                <w:rFonts w:hint="eastAsia" w:ascii="仿宋_GB2312" w:hAnsi="微软雅黑" w:eastAsia="仿宋_GB2312"/>
                <w:szCs w:val="21"/>
              </w:rPr>
              <w:t>性别</w:t>
            </w:r>
          </w:p>
        </w:tc>
        <w:tc>
          <w:tcPr>
            <w:tcW w:w="914" w:type="dxa"/>
            <w:tcBorders>
              <w:top w:val="single" w:color="auto" w:sz="12" w:space="0"/>
              <w:right w:val="single" w:color="auto" w:sz="12" w:space="0"/>
            </w:tcBorders>
            <w:noWrap w:val="0"/>
            <w:vAlign w:val="center"/>
          </w:tcPr>
          <w:p>
            <w:pPr>
              <w:jc w:val="center"/>
              <w:rPr>
                <w:rFonts w:ascii="仿宋_GB2312" w:hAnsi="微软雅黑"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846" w:type="dxa"/>
            <w:vMerge w:val="continue"/>
            <w:tcBorders>
              <w:left w:val="single" w:color="auto" w:sz="12" w:space="0"/>
            </w:tcBorders>
            <w:noWrap w:val="0"/>
            <w:vAlign w:val="top"/>
          </w:tcPr>
          <w:p>
            <w:pPr>
              <w:rPr>
                <w:rFonts w:ascii="仿宋_GB2312" w:hAnsi="微软雅黑" w:eastAsia="仿宋_GB2312"/>
                <w:szCs w:val="21"/>
              </w:rPr>
            </w:pPr>
          </w:p>
        </w:tc>
        <w:tc>
          <w:tcPr>
            <w:tcW w:w="1561" w:type="dxa"/>
            <w:noWrap w:val="0"/>
            <w:vAlign w:val="center"/>
          </w:tcPr>
          <w:p>
            <w:pPr>
              <w:jc w:val="center"/>
              <w:rPr>
                <w:rFonts w:ascii="仿宋_GB2312" w:hAnsi="微软雅黑" w:eastAsia="仿宋_GB2312"/>
                <w:szCs w:val="21"/>
              </w:rPr>
            </w:pPr>
            <w:r>
              <w:rPr>
                <w:rFonts w:hint="eastAsia" w:ascii="仿宋_GB2312" w:hAnsi="微软雅黑" w:eastAsia="仿宋_GB2312"/>
                <w:szCs w:val="21"/>
              </w:rPr>
              <w:t>身份证号</w:t>
            </w:r>
          </w:p>
        </w:tc>
        <w:tc>
          <w:tcPr>
            <w:tcW w:w="2250" w:type="dxa"/>
            <w:noWrap w:val="0"/>
            <w:vAlign w:val="center"/>
          </w:tcPr>
          <w:p>
            <w:pPr>
              <w:jc w:val="center"/>
              <w:rPr>
                <w:rFonts w:ascii="仿宋_GB2312" w:hAnsi="微软雅黑" w:eastAsia="仿宋_GB2312"/>
                <w:szCs w:val="21"/>
              </w:rPr>
            </w:pPr>
          </w:p>
        </w:tc>
        <w:tc>
          <w:tcPr>
            <w:tcW w:w="741" w:type="dxa"/>
            <w:noWrap w:val="0"/>
            <w:vAlign w:val="center"/>
          </w:tcPr>
          <w:p>
            <w:pPr>
              <w:jc w:val="center"/>
              <w:rPr>
                <w:rFonts w:ascii="仿宋_GB2312" w:hAnsi="微软雅黑" w:eastAsia="仿宋_GB2312"/>
                <w:szCs w:val="21"/>
              </w:rPr>
            </w:pPr>
            <w:r>
              <w:rPr>
                <w:rFonts w:hint="eastAsia" w:ascii="仿宋_GB2312" w:hAnsi="微软雅黑" w:eastAsia="仿宋_GB2312"/>
                <w:szCs w:val="21"/>
              </w:rPr>
              <w:t>政治</w:t>
            </w:r>
          </w:p>
          <w:p>
            <w:pPr>
              <w:jc w:val="center"/>
              <w:rPr>
                <w:rFonts w:ascii="仿宋_GB2312" w:hAnsi="微软雅黑" w:eastAsia="仿宋_GB2312"/>
                <w:szCs w:val="21"/>
              </w:rPr>
            </w:pPr>
            <w:r>
              <w:rPr>
                <w:rFonts w:hint="eastAsia" w:ascii="仿宋_GB2312" w:hAnsi="微软雅黑" w:eastAsia="仿宋_GB2312"/>
                <w:szCs w:val="21"/>
              </w:rPr>
              <w:t>面貌</w:t>
            </w:r>
          </w:p>
        </w:tc>
        <w:tc>
          <w:tcPr>
            <w:tcW w:w="1176" w:type="dxa"/>
            <w:noWrap w:val="0"/>
            <w:vAlign w:val="center"/>
          </w:tcPr>
          <w:p>
            <w:pPr>
              <w:jc w:val="center"/>
              <w:rPr>
                <w:rFonts w:ascii="仿宋_GB2312" w:hAnsi="微软雅黑" w:eastAsia="仿宋_GB2312"/>
                <w:szCs w:val="21"/>
              </w:rPr>
            </w:pPr>
          </w:p>
        </w:tc>
        <w:tc>
          <w:tcPr>
            <w:tcW w:w="734" w:type="dxa"/>
            <w:noWrap w:val="0"/>
            <w:vAlign w:val="center"/>
          </w:tcPr>
          <w:p>
            <w:pPr>
              <w:jc w:val="center"/>
              <w:rPr>
                <w:rFonts w:ascii="仿宋_GB2312" w:hAnsi="微软雅黑" w:eastAsia="仿宋_GB2312"/>
                <w:szCs w:val="21"/>
              </w:rPr>
            </w:pPr>
            <w:r>
              <w:rPr>
                <w:rFonts w:hint="eastAsia" w:ascii="仿宋_GB2312" w:hAnsi="微软雅黑" w:eastAsia="仿宋_GB2312"/>
                <w:szCs w:val="21"/>
              </w:rPr>
              <w:t>民族</w:t>
            </w:r>
          </w:p>
        </w:tc>
        <w:tc>
          <w:tcPr>
            <w:tcW w:w="914" w:type="dxa"/>
            <w:tcBorders>
              <w:right w:val="single" w:color="auto" w:sz="12" w:space="0"/>
            </w:tcBorders>
            <w:noWrap w:val="0"/>
            <w:vAlign w:val="center"/>
          </w:tcPr>
          <w:p>
            <w:pPr>
              <w:jc w:val="center"/>
              <w:rPr>
                <w:rFonts w:ascii="仿宋_GB2312" w:hAnsi="微软雅黑"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exact"/>
        </w:trPr>
        <w:tc>
          <w:tcPr>
            <w:tcW w:w="846" w:type="dxa"/>
            <w:vMerge w:val="continue"/>
            <w:tcBorders>
              <w:left w:val="single" w:color="auto" w:sz="12" w:space="0"/>
            </w:tcBorders>
            <w:noWrap w:val="0"/>
            <w:vAlign w:val="top"/>
          </w:tcPr>
          <w:p>
            <w:pPr>
              <w:rPr>
                <w:rFonts w:ascii="仿宋_GB2312" w:hAnsi="微软雅黑" w:eastAsia="仿宋_GB2312"/>
                <w:szCs w:val="21"/>
              </w:rPr>
            </w:pPr>
          </w:p>
        </w:tc>
        <w:tc>
          <w:tcPr>
            <w:tcW w:w="1561" w:type="dxa"/>
            <w:vMerge w:val="restart"/>
            <w:noWrap w:val="0"/>
            <w:vAlign w:val="center"/>
          </w:tcPr>
          <w:p>
            <w:pPr>
              <w:ind w:firstLine="210" w:firstLineChars="100"/>
              <w:rPr>
                <w:rFonts w:ascii="仿宋_GB2312" w:hAnsi="微软雅黑" w:eastAsia="仿宋_GB2312"/>
                <w:szCs w:val="21"/>
              </w:rPr>
            </w:pPr>
            <w:r>
              <w:rPr>
                <w:rFonts w:hint="eastAsia" w:ascii="仿宋_GB2312" w:hAnsi="微软雅黑" w:eastAsia="仿宋_GB2312"/>
                <w:szCs w:val="21"/>
              </w:rPr>
              <w:t>申请学院</w:t>
            </w:r>
          </w:p>
        </w:tc>
        <w:tc>
          <w:tcPr>
            <w:tcW w:w="2250" w:type="dxa"/>
            <w:vMerge w:val="restart"/>
            <w:noWrap w:val="0"/>
            <w:vAlign w:val="center"/>
          </w:tcPr>
          <w:p>
            <w:pPr>
              <w:jc w:val="center"/>
              <w:rPr>
                <w:rFonts w:ascii="仿宋_GB2312" w:hAnsi="微软雅黑" w:eastAsia="仿宋_GB2312"/>
                <w:szCs w:val="21"/>
              </w:rPr>
            </w:pPr>
          </w:p>
        </w:tc>
        <w:tc>
          <w:tcPr>
            <w:tcW w:w="1917" w:type="dxa"/>
            <w:gridSpan w:val="2"/>
            <w:noWrap w:val="0"/>
            <w:vAlign w:val="center"/>
          </w:tcPr>
          <w:p>
            <w:pPr>
              <w:jc w:val="center"/>
              <w:rPr>
                <w:rFonts w:ascii="仿宋_GB2312" w:hAnsi="微软雅黑" w:eastAsia="仿宋_GB2312"/>
                <w:szCs w:val="21"/>
              </w:rPr>
            </w:pPr>
            <w:r>
              <w:rPr>
                <w:rFonts w:hint="eastAsia" w:ascii="仿宋_GB2312" w:hAnsi="微软雅黑" w:eastAsia="仿宋_GB2312"/>
                <w:szCs w:val="21"/>
              </w:rPr>
              <w:t>推荐免试硕士专业</w:t>
            </w:r>
          </w:p>
        </w:tc>
        <w:tc>
          <w:tcPr>
            <w:tcW w:w="1648" w:type="dxa"/>
            <w:gridSpan w:val="2"/>
            <w:tcBorders>
              <w:right w:val="single" w:color="auto" w:sz="12" w:space="0"/>
            </w:tcBorders>
            <w:noWrap w:val="0"/>
            <w:vAlign w:val="center"/>
          </w:tcPr>
          <w:p>
            <w:pPr>
              <w:rPr>
                <w:rFonts w:ascii="仿宋_GB2312" w:hAnsi="微软雅黑"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trPr>
        <w:tc>
          <w:tcPr>
            <w:tcW w:w="846" w:type="dxa"/>
            <w:vMerge w:val="continue"/>
            <w:tcBorders>
              <w:left w:val="single" w:color="auto" w:sz="12" w:space="0"/>
            </w:tcBorders>
            <w:noWrap w:val="0"/>
            <w:vAlign w:val="top"/>
          </w:tcPr>
          <w:p>
            <w:pPr>
              <w:rPr>
                <w:rFonts w:ascii="仿宋_GB2312" w:hAnsi="微软雅黑" w:eastAsia="仿宋_GB2312"/>
                <w:szCs w:val="21"/>
              </w:rPr>
            </w:pPr>
          </w:p>
        </w:tc>
        <w:tc>
          <w:tcPr>
            <w:tcW w:w="1561" w:type="dxa"/>
            <w:vMerge w:val="continue"/>
            <w:noWrap w:val="0"/>
            <w:vAlign w:val="center"/>
          </w:tcPr>
          <w:p>
            <w:pPr>
              <w:jc w:val="center"/>
              <w:rPr>
                <w:rFonts w:ascii="仿宋_GB2312" w:hAnsi="微软雅黑" w:eastAsia="仿宋_GB2312"/>
                <w:szCs w:val="21"/>
              </w:rPr>
            </w:pPr>
          </w:p>
        </w:tc>
        <w:tc>
          <w:tcPr>
            <w:tcW w:w="2250" w:type="dxa"/>
            <w:vMerge w:val="continue"/>
            <w:noWrap w:val="0"/>
            <w:vAlign w:val="center"/>
          </w:tcPr>
          <w:p>
            <w:pPr>
              <w:jc w:val="center"/>
              <w:rPr>
                <w:rFonts w:ascii="仿宋_GB2312" w:hAnsi="微软雅黑" w:eastAsia="仿宋_GB2312"/>
                <w:szCs w:val="21"/>
              </w:rPr>
            </w:pPr>
          </w:p>
        </w:tc>
        <w:tc>
          <w:tcPr>
            <w:tcW w:w="1917" w:type="dxa"/>
            <w:gridSpan w:val="2"/>
            <w:noWrap w:val="0"/>
            <w:vAlign w:val="center"/>
          </w:tcPr>
          <w:p>
            <w:pPr>
              <w:jc w:val="center"/>
              <w:rPr>
                <w:rFonts w:ascii="仿宋_GB2312" w:hAnsi="微软雅黑" w:eastAsia="仿宋_GB2312"/>
                <w:szCs w:val="21"/>
              </w:rPr>
            </w:pPr>
            <w:r>
              <w:rPr>
                <w:rFonts w:hint="eastAsia" w:ascii="仿宋_GB2312" w:hAnsi="微软雅黑" w:eastAsia="仿宋_GB2312"/>
                <w:szCs w:val="21"/>
              </w:rPr>
              <w:t>申请攻读博士专业</w:t>
            </w:r>
          </w:p>
        </w:tc>
        <w:tc>
          <w:tcPr>
            <w:tcW w:w="1648" w:type="dxa"/>
            <w:gridSpan w:val="2"/>
            <w:tcBorders>
              <w:right w:val="single" w:color="auto" w:sz="12" w:space="0"/>
            </w:tcBorders>
            <w:noWrap w:val="0"/>
            <w:vAlign w:val="center"/>
          </w:tcPr>
          <w:p>
            <w:pPr>
              <w:jc w:val="center"/>
              <w:rPr>
                <w:rFonts w:ascii="仿宋_GB2312" w:hAnsi="微软雅黑"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trPr>
        <w:tc>
          <w:tcPr>
            <w:tcW w:w="846" w:type="dxa"/>
            <w:tcBorders>
              <w:top w:val="single" w:color="auto" w:sz="12" w:space="0"/>
              <w:left w:val="single" w:color="auto" w:sz="12" w:space="0"/>
            </w:tcBorders>
            <w:noWrap w:val="0"/>
            <w:textDirection w:val="tbRlV"/>
            <w:vAlign w:val="center"/>
          </w:tcPr>
          <w:p>
            <w:pPr>
              <w:ind w:left="105" w:leftChars="50"/>
              <w:jc w:val="center"/>
              <w:rPr>
                <w:rFonts w:hint="eastAsia" w:ascii="仿宋_GB2312" w:hAnsi="微软雅黑" w:eastAsia="仿宋_GB2312"/>
                <w:szCs w:val="21"/>
              </w:rPr>
            </w:pPr>
            <w:r>
              <w:rPr>
                <w:rFonts w:hint="eastAsia" w:ascii="仿宋_GB2312" w:hAnsi="微软雅黑" w:eastAsia="仿宋_GB2312"/>
                <w:szCs w:val="21"/>
              </w:rPr>
              <w:t>培养</w:t>
            </w:r>
          </w:p>
          <w:p>
            <w:pPr>
              <w:ind w:left="105" w:leftChars="50"/>
              <w:jc w:val="center"/>
              <w:rPr>
                <w:rFonts w:ascii="仿宋_GB2312" w:hAnsi="微软雅黑" w:eastAsia="仿宋_GB2312"/>
                <w:szCs w:val="21"/>
              </w:rPr>
            </w:pPr>
            <w:r>
              <w:rPr>
                <w:rFonts w:hint="eastAsia" w:ascii="仿宋_GB2312" w:hAnsi="微软雅黑" w:eastAsia="仿宋_GB2312"/>
                <w:szCs w:val="21"/>
              </w:rPr>
              <w:t>单位</w:t>
            </w:r>
          </w:p>
        </w:tc>
        <w:tc>
          <w:tcPr>
            <w:tcW w:w="1561" w:type="dxa"/>
            <w:tcBorders>
              <w:top w:val="single" w:color="auto" w:sz="12" w:space="0"/>
            </w:tcBorders>
            <w:noWrap w:val="0"/>
            <w:vAlign w:val="center"/>
          </w:tcPr>
          <w:p>
            <w:pPr>
              <w:jc w:val="center"/>
              <w:rPr>
                <w:rFonts w:ascii="仿宋_GB2312" w:hAnsi="微软雅黑" w:eastAsia="仿宋_GB2312"/>
                <w:szCs w:val="21"/>
              </w:rPr>
            </w:pPr>
            <w:r>
              <w:rPr>
                <w:rFonts w:hint="eastAsia" w:ascii="仿宋_GB2312" w:hAnsi="微软雅黑" w:eastAsia="仿宋_GB2312"/>
                <w:szCs w:val="21"/>
              </w:rPr>
              <w:t>单位名称</w:t>
            </w:r>
          </w:p>
        </w:tc>
        <w:tc>
          <w:tcPr>
            <w:tcW w:w="2250" w:type="dxa"/>
            <w:tcBorders>
              <w:top w:val="single" w:color="auto" w:sz="12" w:space="0"/>
            </w:tcBorders>
            <w:noWrap w:val="0"/>
            <w:vAlign w:val="center"/>
          </w:tcPr>
          <w:p>
            <w:pPr>
              <w:jc w:val="center"/>
              <w:rPr>
                <w:rFonts w:ascii="仿宋_GB2312" w:hAnsi="微软雅黑" w:eastAsia="仿宋_GB2312"/>
                <w:szCs w:val="21"/>
              </w:rPr>
            </w:pPr>
          </w:p>
        </w:tc>
        <w:tc>
          <w:tcPr>
            <w:tcW w:w="1917" w:type="dxa"/>
            <w:gridSpan w:val="2"/>
            <w:tcBorders>
              <w:top w:val="single" w:color="auto" w:sz="12" w:space="0"/>
            </w:tcBorders>
            <w:noWrap w:val="0"/>
            <w:vAlign w:val="center"/>
          </w:tcPr>
          <w:p>
            <w:pPr>
              <w:jc w:val="center"/>
              <w:rPr>
                <w:rFonts w:ascii="仿宋_GB2312" w:hAnsi="微软雅黑" w:eastAsia="仿宋_GB2312"/>
                <w:szCs w:val="21"/>
              </w:rPr>
            </w:pPr>
            <w:r>
              <w:rPr>
                <w:rFonts w:hint="eastAsia" w:ascii="仿宋_GB2312" w:hAnsi="微软雅黑" w:eastAsia="仿宋_GB2312"/>
                <w:szCs w:val="21"/>
              </w:rPr>
              <w:t>联系人</w:t>
            </w:r>
          </w:p>
        </w:tc>
        <w:tc>
          <w:tcPr>
            <w:tcW w:w="1648" w:type="dxa"/>
            <w:gridSpan w:val="2"/>
            <w:tcBorders>
              <w:top w:val="single" w:color="auto" w:sz="12" w:space="0"/>
              <w:right w:val="single" w:color="auto" w:sz="12" w:space="0"/>
            </w:tcBorders>
            <w:noWrap w:val="0"/>
            <w:vAlign w:val="center"/>
          </w:tcPr>
          <w:p>
            <w:pPr>
              <w:rPr>
                <w:rFonts w:ascii="仿宋_GB2312" w:hAnsi="微软雅黑" w:eastAsia="仿宋_GB2312"/>
                <w:color w:val="FF0000"/>
                <w:sz w:val="15"/>
                <w:szCs w:val="15"/>
              </w:rPr>
            </w:pPr>
          </w:p>
        </w:tc>
      </w:tr>
    </w:tbl>
    <w:p>
      <w:pPr>
        <w:adjustRightInd w:val="0"/>
        <w:snapToGrid w:val="0"/>
        <w:spacing w:before="156" w:beforeLines="50" w:line="440" w:lineRule="exact"/>
        <w:ind w:firstLine="482" w:firstLineChars="200"/>
        <w:rPr>
          <w:rFonts w:ascii="仿宋_GB2312" w:hAnsi="微软雅黑" w:eastAsia="仿宋_GB2312"/>
          <w:b/>
          <w:sz w:val="24"/>
          <w:szCs w:val="24"/>
        </w:rPr>
      </w:pPr>
      <w:r>
        <w:rPr>
          <w:rFonts w:hint="eastAsia" w:ascii="仿宋_GB2312" w:hAnsi="微软雅黑" w:eastAsia="仿宋_GB2312"/>
          <w:b/>
          <w:sz w:val="24"/>
          <w:szCs w:val="24"/>
        </w:rPr>
        <w:t>本协议书自双方签字盖章之日起生效，签字各方保证遵照执行。本协议书正本一式两份（正反面打印），学生持一份、学校持一份。</w:t>
      </w:r>
    </w:p>
    <w:p>
      <w:pPr>
        <w:tabs>
          <w:tab w:val="left" w:pos="7560"/>
        </w:tabs>
        <w:adjustRightInd w:val="0"/>
        <w:snapToGrid w:val="0"/>
        <w:spacing w:before="156" w:beforeLines="50"/>
        <w:ind w:right="51" w:firstLine="477" w:firstLineChars="198"/>
        <w:rPr>
          <w:rFonts w:hint="eastAsia" w:ascii="仿宋_GB2312" w:hAnsi="宋体" w:eastAsia="仿宋_GB2312"/>
          <w:b/>
          <w:sz w:val="24"/>
          <w:szCs w:val="24"/>
        </w:rPr>
      </w:pPr>
      <w:r>
        <w:rPr>
          <w:rFonts w:hint="eastAsia" w:ascii="仿宋_GB2312" w:hAnsi="宋体" w:eastAsia="仿宋_GB2312"/>
          <w:b/>
          <w:sz w:val="24"/>
          <w:szCs w:val="24"/>
        </w:rPr>
        <w:t xml:space="preserve">学生(签字)：                                     </w:t>
      </w:r>
    </w:p>
    <w:p>
      <w:pPr>
        <w:tabs>
          <w:tab w:val="left" w:pos="7560"/>
        </w:tabs>
        <w:adjustRightInd w:val="0"/>
        <w:snapToGrid w:val="0"/>
        <w:ind w:right="52" w:firstLine="4578" w:firstLineChars="1900"/>
        <w:rPr>
          <w:rFonts w:ascii="仿宋_GB2312" w:hAnsi="宋体" w:eastAsia="仿宋_GB2312"/>
          <w:b/>
          <w:color w:val="auto"/>
          <w:sz w:val="24"/>
          <w:szCs w:val="24"/>
        </w:rPr>
      </w:pPr>
      <w:r>
        <w:rPr>
          <w:rFonts w:hint="eastAsia" w:ascii="仿宋_GB2312" w:hAnsi="宋体" w:eastAsia="仿宋_GB2312"/>
          <w:b/>
          <w:color w:val="auto"/>
          <w:sz w:val="24"/>
          <w:szCs w:val="24"/>
        </w:rPr>
        <w:t>学院主管院长及导师签字</w:t>
      </w:r>
    </w:p>
    <w:p>
      <w:pPr>
        <w:tabs>
          <w:tab w:val="left" w:pos="7560"/>
        </w:tabs>
        <w:adjustRightInd w:val="0"/>
        <w:snapToGrid w:val="0"/>
        <w:spacing w:before="312" w:beforeLines="100"/>
        <w:ind w:right="51"/>
        <w:rPr>
          <w:rFonts w:hint="eastAsia" w:ascii="仿宋_GB2312" w:hAnsi="宋体" w:eastAsia="仿宋_GB2312"/>
          <w:b/>
          <w:color w:val="auto"/>
          <w:sz w:val="24"/>
          <w:szCs w:val="24"/>
        </w:rPr>
      </w:pPr>
      <w:r>
        <w:rPr>
          <w:rFonts w:hint="eastAsia" w:ascii="仿宋_GB2312" w:hAnsi="宋体" w:eastAsia="仿宋_GB2312"/>
          <w:b/>
          <w:color w:val="auto"/>
          <w:sz w:val="24"/>
          <w:szCs w:val="24"/>
        </w:rPr>
        <w:t xml:space="preserve">                                       学院公章</w:t>
      </w:r>
    </w:p>
    <w:p>
      <w:pPr>
        <w:tabs>
          <w:tab w:val="left" w:pos="7560"/>
        </w:tabs>
        <w:adjustRightInd w:val="0"/>
        <w:snapToGrid w:val="0"/>
        <w:spacing w:before="312" w:beforeLines="100"/>
        <w:ind w:right="51"/>
        <w:rPr>
          <w:rFonts w:ascii="仿宋_GB2312" w:hAnsi="宋体" w:eastAsia="仿宋_GB2312"/>
          <w:b/>
          <w:sz w:val="24"/>
          <w:szCs w:val="24"/>
        </w:rPr>
      </w:pPr>
      <w:r>
        <w:rPr>
          <w:rFonts w:hint="eastAsia" w:ascii="仿宋_GB2312" w:hAnsi="宋体" w:eastAsia="仿宋_GB2312"/>
          <w:b/>
          <w:color w:val="auto"/>
          <w:sz w:val="24"/>
          <w:szCs w:val="24"/>
        </w:rPr>
        <w:t xml:space="preserve"> </w:t>
      </w:r>
      <w:r>
        <w:rPr>
          <w:rFonts w:hint="eastAsia" w:ascii="仿宋_GB2312" w:hAnsi="宋体" w:eastAsia="仿宋_GB2312"/>
          <w:b/>
          <w:sz w:val="24"/>
          <w:szCs w:val="24"/>
        </w:rPr>
        <w:t xml:space="preserve">             </w:t>
      </w:r>
    </w:p>
    <w:p>
      <w:r>
        <w:rPr>
          <w:rFonts w:hint="eastAsia" w:ascii="仿宋_GB2312" w:eastAsia="仿宋_GB2312"/>
          <w:b/>
          <w:sz w:val="24"/>
          <w:szCs w:val="24"/>
        </w:rPr>
        <w:t xml:space="preserve">年　　月　　日                       </w:t>
      </w:r>
      <w:r>
        <w:rPr>
          <w:rFonts w:hint="eastAsia" w:ascii="仿宋_GB2312" w:eastAsia="仿宋_GB2312"/>
          <w:b/>
          <w:sz w:val="24"/>
          <w:szCs w:val="24"/>
          <w:lang w:val="en-US" w:eastAsia="zh-CN"/>
        </w:rPr>
        <w:t xml:space="preserve">  </w:t>
      </w:r>
      <w:r>
        <w:rPr>
          <w:rFonts w:hint="eastAsia" w:ascii="仿宋_GB2312" w:eastAsia="仿宋_GB2312"/>
          <w:b/>
          <w:sz w:val="24"/>
          <w:szCs w:val="24"/>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623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2019-09-25T00:53:19Z</dcterms:created>
  <dc:creator>Administrator</dc:creator>
  <cp:lastModifiedBy>๑杨麒平Cri๑</cp:lastModifiedBy>
  <dcterms:modified xsi:type="dcterms:W3CDTF">2019-09-25T00:54:40Z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